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F4" w:rsidRPr="00757604" w:rsidRDefault="004346F4" w:rsidP="004346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7604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Legislația privind organizarea și func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ționarea primăriei comunei Gălănești</w:t>
      </w:r>
      <w:r w:rsidRPr="0075760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4346F4" w:rsidRPr="00757604" w:rsidRDefault="004346F4" w:rsidP="004346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76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Constituția României </w:t>
      </w:r>
      <w:hyperlink r:id="rId5" w:tgtFrame="_blank" w:history="1">
        <w:r w:rsidRPr="00757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format PDF</w:t>
        </w:r>
      </w:hyperlink>
      <w:r w:rsidRPr="00757604">
        <w:rPr>
          <w:rFonts w:ascii="Times New Roman" w:eastAsia="Times New Roman" w:hAnsi="Times New Roman" w:cs="Times New Roman"/>
          <w:sz w:val="24"/>
          <w:szCs w:val="24"/>
          <w:lang w:eastAsia="ro-RO"/>
        </w:rPr>
        <w:t> și link către portalul </w:t>
      </w:r>
      <w:hyperlink r:id="rId6" w:history="1">
        <w:r w:rsidRPr="00757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http://legislatie.just.ro</w:t>
        </w:r>
      </w:hyperlink>
    </w:p>
    <w:p w:rsidR="004346F4" w:rsidRPr="00757604" w:rsidRDefault="004346F4" w:rsidP="00434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76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OUG nr. 57/2019 privind Codul administrativ format </w:t>
      </w:r>
      <w:hyperlink r:id="rId7" w:tgtFrame="_blank" w:history="1">
        <w:r w:rsidRPr="00757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PDF</w:t>
        </w:r>
      </w:hyperlink>
      <w:r w:rsidRPr="007576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link către portalul </w:t>
      </w:r>
      <w:hyperlink r:id="rId8" w:tgtFrame="_blank" w:history="1">
        <w:r w:rsidRPr="00757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http:/legislatie.just.ro</w:t>
        </w:r>
      </w:hyperlink>
    </w:p>
    <w:p w:rsidR="004346F4" w:rsidRPr="00757604" w:rsidRDefault="004346F4" w:rsidP="0043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7604">
        <w:rPr>
          <w:rFonts w:ascii="Times New Roman" w:eastAsia="Times New Roman" w:hAnsi="Times New Roman" w:cs="Times New Roman"/>
          <w:sz w:val="24"/>
          <w:szCs w:val="24"/>
          <w:lang w:eastAsia="ro-RO"/>
        </w:rPr>
        <w:t>Acte normative cu impact asupra act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ivității primăriei comunei Gălănești</w:t>
      </w:r>
      <w:r w:rsidRPr="0075760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4346F4" w:rsidRPr="00431827" w:rsidRDefault="004346F4" w:rsidP="004346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76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Legea nr. 544/2001 privind liberul acces la informațiile de interes public, cu modificările şi completările ulterioare </w:t>
      </w:r>
      <w:hyperlink r:id="rId9" w:tgtFrame="_blank" w:history="1">
        <w:r w:rsidRPr="00757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format PDF</w:t>
        </w:r>
      </w:hyperlink>
      <w:r w:rsidRPr="007576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link către </w:t>
      </w:r>
      <w:hyperlink r:id="rId10" w:tgtFrame="_blank" w:history="1">
        <w:r w:rsidRPr="00757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http://legislatie.just.ro</w:t>
        </w:r>
      </w:hyperlink>
    </w:p>
    <w:p w:rsidR="00F672C0" w:rsidRDefault="00F672C0">
      <w:bookmarkStart w:id="0" w:name="_GoBack"/>
      <w:bookmarkEnd w:id="0"/>
    </w:p>
    <w:sectPr w:rsidR="00F6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368F0"/>
    <w:multiLevelType w:val="multilevel"/>
    <w:tmpl w:val="3334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A33ED"/>
    <w:multiLevelType w:val="multilevel"/>
    <w:tmpl w:val="B1E6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75"/>
    <w:rsid w:val="004346F4"/>
    <w:rsid w:val="00B60775"/>
    <w:rsid w:val="00F6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B1453-9650-446C-A796-F62BC7DC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/2159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ectura.mai.gov.ro/ord-de-urgenta-57-03_07_2019-portal-legislati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tie.just.ro/Public/DetaliiDocument/473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efectura.mai.gov.ro/wp-content/uploads/2018/02/21-Constitutia-Romaniei.pdf" TargetMode="External"/><Relationship Id="rId10" Type="http://schemas.openxmlformats.org/officeDocument/2006/relationships/hyperlink" Target="http://legislatie.just.ro/Public/DetaliiDocument/31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ectura.mai.gov.ro/wp-content/uploads/2018/04/21-Lg.-544-20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2020-08-18T09:13:00Z</dcterms:created>
  <dcterms:modified xsi:type="dcterms:W3CDTF">2020-08-18T09:13:00Z</dcterms:modified>
</cp:coreProperties>
</file>